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B36B79" w:rsidRDefault="00B36B79" w:rsidP="00B36B79">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04</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rPr>
        <w:t>998</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r w:rsidRPr="00973452">
        <w:rPr>
          <w:rFonts w:ascii="Times New Roman" w:hAnsi="Times New Roman" w:cs="Times New Roman"/>
          <w:sz w:val="24"/>
          <w:szCs w:val="24"/>
        </w:rPr>
        <w:t>ов</w:t>
      </w:r>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w:t>
      </w:r>
      <w:r>
        <w:rPr>
          <w:rFonts w:ascii="Times New Roman" w:hAnsi="Times New Roman" w:cs="Times New Roman"/>
          <w:sz w:val="24"/>
          <w:szCs w:val="24"/>
        </w:rPr>
        <w:t>4</w:t>
      </w:r>
      <w:r>
        <w:rPr>
          <w:rFonts w:ascii="Times New Roman" w:hAnsi="Times New Roman" w:cs="Times New Roman"/>
          <w:sz w:val="24"/>
          <w:szCs w:val="24"/>
          <w:lang w:val="kk-KZ"/>
        </w:rPr>
        <w:t>9</w:t>
      </w:r>
      <w:r>
        <w:rPr>
          <w:rFonts w:ascii="Times New Roman" w:hAnsi="Times New Roman" w:cs="Times New Roman"/>
          <w:sz w:val="24"/>
          <w:szCs w:val="24"/>
        </w:rPr>
        <w:t xml:space="preserve"> 606</w:t>
      </w:r>
      <w:r w:rsidRPr="00973452">
        <w:rPr>
          <w:rFonts w:ascii="Times New Roman" w:hAnsi="Times New Roman" w:cs="Times New Roman"/>
          <w:sz w:val="24"/>
          <w:szCs w:val="24"/>
          <w:lang w:val="kk-KZ"/>
        </w:rPr>
        <w:t xml:space="preserve"> млн.</w:t>
      </w:r>
      <w:r w:rsidRPr="00C113C4">
        <w:rPr>
          <w:rFonts w:ascii="Times New Roman" w:hAnsi="Times New Roman" w:cs="Times New Roman"/>
          <w:sz w:val="24"/>
          <w:szCs w:val="24"/>
          <w:lang w:val="kk-KZ"/>
        </w:rPr>
        <w:t xml:space="preserve"> тенге, из которых профинансировано </w:t>
      </w:r>
      <w:r>
        <w:rPr>
          <w:rFonts w:ascii="Times New Roman" w:hAnsi="Times New Roman" w:cs="Times New Roman"/>
          <w:sz w:val="24"/>
          <w:szCs w:val="24"/>
          <w:lang w:val="kk-KZ"/>
        </w:rPr>
        <w:t>889</w:t>
      </w:r>
      <w:r w:rsidRPr="00C113C4">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325 106</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p>
    <w:p w:rsidR="00B36B79" w:rsidRPr="000E74A7" w:rsidRDefault="00B36B79" w:rsidP="00B36B79">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а</w:t>
      </w:r>
      <w:r>
        <w:rPr>
          <w:rFonts w:ascii="Times New Roman" w:hAnsi="Times New Roman" w:cs="Times New Roman"/>
          <w:sz w:val="24"/>
          <w:szCs w:val="24"/>
          <w:lang w:val="kk-KZ"/>
        </w:rPr>
        <w:t xml:space="preserve"> на сумму                  1930</w:t>
      </w:r>
      <w:r w:rsidRPr="000E74A7">
        <w:rPr>
          <w:rFonts w:ascii="Times New Roman" w:hAnsi="Times New Roman" w:cs="Times New Roman"/>
          <w:sz w:val="24"/>
          <w:szCs w:val="24"/>
          <w:lang w:val="kk-KZ"/>
        </w:rPr>
        <w:t xml:space="preserve"> млн. тенге. </w:t>
      </w:r>
    </w:p>
    <w:p w:rsidR="009041A8" w:rsidRPr="00CF2F6E" w:rsidRDefault="00A62C8A" w:rsidP="00560E1D">
      <w:pPr>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w:t>
      </w:r>
    </w:p>
    <w:p w:rsidR="0079051F" w:rsidRPr="00CF2F6E" w:rsidRDefault="0079051F" w:rsidP="00FB6F28">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62" w:type="dxa"/>
        <w:tblLayout w:type="fixed"/>
        <w:tblLook w:val="04A0" w:firstRow="1" w:lastRow="0" w:firstColumn="1" w:lastColumn="0" w:noHBand="0" w:noVBand="1"/>
      </w:tblPr>
      <w:tblGrid>
        <w:gridCol w:w="403"/>
        <w:gridCol w:w="2282"/>
        <w:gridCol w:w="1117"/>
        <w:gridCol w:w="817"/>
        <w:gridCol w:w="951"/>
        <w:gridCol w:w="816"/>
        <w:gridCol w:w="952"/>
        <w:gridCol w:w="1089"/>
        <w:gridCol w:w="816"/>
        <w:gridCol w:w="819"/>
      </w:tblGrid>
      <w:tr w:rsidR="009041A8" w:rsidRPr="005E4D83" w:rsidTr="00A62C8A">
        <w:trPr>
          <w:trHeight w:val="400"/>
        </w:trPr>
        <w:tc>
          <w:tcPr>
            <w:tcW w:w="403" w:type="dxa"/>
            <w:tcBorders>
              <w:top w:val="single" w:sz="4" w:space="0" w:color="auto"/>
              <w:left w:val="single" w:sz="4" w:space="0" w:color="auto"/>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w:t>
            </w:r>
          </w:p>
        </w:tc>
        <w:tc>
          <w:tcPr>
            <w:tcW w:w="2282" w:type="dxa"/>
            <w:vMerge w:val="restart"/>
            <w:tcBorders>
              <w:top w:val="single" w:sz="4" w:space="0" w:color="auto"/>
              <w:left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Наименование БВУ</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Размещенная сумма, млн. тенге</w:t>
            </w:r>
          </w:p>
        </w:tc>
        <w:tc>
          <w:tcPr>
            <w:tcW w:w="6260" w:type="dxa"/>
            <w:gridSpan w:val="7"/>
            <w:tcBorders>
              <w:top w:val="single" w:sz="4" w:space="0" w:color="auto"/>
              <w:left w:val="nil"/>
              <w:bottom w:val="single" w:sz="4" w:space="0" w:color="auto"/>
              <w:right w:val="single" w:sz="4" w:space="0" w:color="000000"/>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Фактически выдано, ВСЕГО</w:t>
            </w:r>
          </w:p>
        </w:tc>
      </w:tr>
      <w:tr w:rsidR="009041A8" w:rsidRPr="005E4D83"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95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roofErr w:type="gramStart"/>
            <w:r w:rsidRPr="00FB6F28">
              <w:rPr>
                <w:rFonts w:ascii="Times New Roman" w:eastAsia="Times New Roman" w:hAnsi="Times New Roman" w:cs="Times New Roman"/>
                <w:b/>
                <w:bCs/>
                <w:sz w:val="18"/>
                <w:szCs w:val="18"/>
                <w:lang w:eastAsia="ru-RU"/>
              </w:rPr>
              <w:t>Сумма ,</w:t>
            </w:r>
            <w:proofErr w:type="gramEnd"/>
            <w:r w:rsidRPr="00FB6F28">
              <w:rPr>
                <w:rFonts w:ascii="Times New Roman" w:eastAsia="Times New Roman" w:hAnsi="Times New Roman" w:cs="Times New Roman"/>
                <w:b/>
                <w:bCs/>
                <w:sz w:val="18"/>
                <w:szCs w:val="18"/>
                <w:lang w:eastAsia="ru-RU"/>
              </w:rPr>
              <w:t xml:space="preserve"> млн. тенге</w:t>
            </w:r>
          </w:p>
        </w:tc>
        <w:tc>
          <w:tcPr>
            <w:tcW w:w="816"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Доля освоения, %</w:t>
            </w:r>
          </w:p>
        </w:tc>
        <w:tc>
          <w:tcPr>
            <w:tcW w:w="204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w:t>
            </w:r>
          </w:p>
        </w:tc>
        <w:tc>
          <w:tcPr>
            <w:tcW w:w="1635"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 в пищевой отрасли</w:t>
            </w:r>
          </w:p>
        </w:tc>
      </w:tr>
      <w:tr w:rsidR="009041A8" w:rsidRPr="005E4D83"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bottom w:val="nil"/>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tcBorders>
              <w:top w:val="nil"/>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1" w:type="dxa"/>
            <w:vMerge/>
            <w:tcBorders>
              <w:top w:val="nil"/>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816" w:type="dxa"/>
            <w:vMerge/>
            <w:tcBorders>
              <w:top w:val="nil"/>
              <w:left w:val="single" w:sz="4" w:space="0" w:color="auto"/>
              <w:bottom w:val="single" w:sz="4" w:space="0" w:color="000000"/>
              <w:right w:val="single" w:sz="4" w:space="0" w:color="auto"/>
            </w:tcBorders>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1089"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c>
          <w:tcPr>
            <w:tcW w:w="816"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819" w:type="dxa"/>
            <w:tcBorders>
              <w:top w:val="nil"/>
              <w:left w:val="nil"/>
              <w:bottom w:val="single" w:sz="4" w:space="0" w:color="auto"/>
              <w:right w:val="single" w:sz="4" w:space="0" w:color="auto"/>
            </w:tcBorders>
            <w:shd w:val="clear" w:color="000000" w:fill="92D050"/>
            <w:vAlign w:val="center"/>
            <w:hideMark/>
          </w:tcPr>
          <w:p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r>
      <w:tr w:rsidR="00B36B79" w:rsidRPr="00C861CD" w:rsidTr="00B36B79">
        <w:trPr>
          <w:trHeight w:val="40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118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49 948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15%</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95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44 801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44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24 142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132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49 339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15%</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108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45 761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35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16 059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«Сбербанк России»</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64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44 497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14%</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35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39 805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18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12 098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«Банк ЦентрКредит»</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3 683</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143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31 404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118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28 155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40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10 622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5</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Jusan Bank»</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4 000</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22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8 152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20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5 410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8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2 893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Jusan Bank» (</w:t>
            </w: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w:t>
            </w:r>
            <w:r w:rsidRPr="00FB6F28">
              <w:rPr>
                <w:rFonts w:ascii="Times New Roman" w:eastAsia="Times New Roman" w:hAnsi="Times New Roman" w:cs="Times New Roman"/>
                <w:color w:val="000000"/>
                <w:sz w:val="18"/>
                <w:szCs w:val="18"/>
                <w:lang w:eastAsia="ru-RU"/>
              </w:rPr>
              <w:t>АТФБанк</w:t>
            </w:r>
            <w:r w:rsidRPr="00FB6F28">
              <w:rPr>
                <w:rFonts w:ascii="Times New Roman" w:eastAsia="Times New Roman" w:hAnsi="Times New Roman" w:cs="Times New Roman"/>
                <w:color w:val="000000"/>
                <w:sz w:val="18"/>
                <w:szCs w:val="18"/>
                <w:lang w:val="en-US" w:eastAsia="ru-RU"/>
              </w:rPr>
              <w:t>»)</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48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27 452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8%</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41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25 050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13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12 798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7</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«Евразийский банк»</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2 595</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67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21 805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7%</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47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19 851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21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14 859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8</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«ForteBank»</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4 451</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108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30 931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82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26 906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25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11 090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9</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«Нурбанк»</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1 238</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55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20 298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40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17 512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19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12 184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10</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«Bank RBK»</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3 994</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40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18 043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30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12 879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6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4 150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11</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«Delta Bank»</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12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3 500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7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1 994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750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12</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«AsiaCredit Bank»</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56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8 941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33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5 351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11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3 270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13</w:t>
            </w:r>
          </w:p>
        </w:tc>
        <w:tc>
          <w:tcPr>
            <w:tcW w:w="2282" w:type="dxa"/>
            <w:tcBorders>
              <w:top w:val="nil"/>
              <w:left w:val="nil"/>
              <w:bottom w:val="single" w:sz="4" w:space="0" w:color="auto"/>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«Казинвестбанк»</w:t>
            </w:r>
          </w:p>
        </w:tc>
        <w:tc>
          <w:tcPr>
            <w:tcW w:w="1117" w:type="dxa"/>
            <w:tcBorders>
              <w:top w:val="nil"/>
              <w:left w:val="nil"/>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2 706</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16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8 762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6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5 098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4 494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14</w:t>
            </w:r>
          </w:p>
        </w:tc>
        <w:tc>
          <w:tcPr>
            <w:tcW w:w="2282" w:type="dxa"/>
            <w:tcBorders>
              <w:top w:val="nil"/>
              <w:left w:val="nil"/>
              <w:bottom w:val="nil"/>
              <w:right w:val="single" w:sz="4" w:space="0" w:color="auto"/>
            </w:tcBorders>
            <w:shd w:val="clear" w:color="auto" w:fill="auto"/>
            <w:vAlign w:val="center"/>
            <w:hideMark/>
          </w:tcPr>
          <w:p w:rsidR="00B36B79" w:rsidRPr="00FB6F28" w:rsidRDefault="00B36B79" w:rsidP="00B36B7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«Альфа-Банк»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8 </w:t>
            </w:r>
          </w:p>
        </w:tc>
        <w:tc>
          <w:tcPr>
            <w:tcW w:w="951"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2 033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w:t>
            </w:r>
          </w:p>
        </w:tc>
        <w:tc>
          <w:tcPr>
            <w:tcW w:w="952"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4 </w:t>
            </w:r>
          </w:p>
        </w:tc>
        <w:tc>
          <w:tcPr>
            <w:tcW w:w="108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1 549 </w:t>
            </w:r>
          </w:p>
        </w:tc>
        <w:tc>
          <w:tcPr>
            <w:tcW w:w="816"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2 </w:t>
            </w:r>
          </w:p>
        </w:tc>
        <w:tc>
          <w:tcPr>
            <w:tcW w:w="819" w:type="dxa"/>
            <w:tcBorders>
              <w:top w:val="nil"/>
              <w:left w:val="nil"/>
              <w:bottom w:val="single" w:sz="4" w:space="0" w:color="auto"/>
              <w:right w:val="single" w:sz="4" w:space="0" w:color="auto"/>
            </w:tcBorders>
            <w:shd w:val="clear" w:color="auto" w:fill="auto"/>
            <w:vAlign w:val="center"/>
          </w:tcPr>
          <w:p w:rsidR="00B36B79" w:rsidRPr="00795449" w:rsidRDefault="00B36B79" w:rsidP="00B36B7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 xml:space="preserve">753 </w:t>
            </w:r>
          </w:p>
        </w:tc>
      </w:tr>
      <w:tr w:rsidR="00B36B79" w:rsidRPr="00C861CD" w:rsidTr="00B36B79">
        <w:trPr>
          <w:trHeight w:val="400"/>
        </w:trPr>
        <w:tc>
          <w:tcPr>
            <w:tcW w:w="403" w:type="dxa"/>
            <w:tcBorders>
              <w:top w:val="nil"/>
              <w:left w:val="single" w:sz="4" w:space="0" w:color="auto"/>
              <w:bottom w:val="single" w:sz="4" w:space="0" w:color="auto"/>
              <w:right w:val="single" w:sz="4" w:space="0" w:color="auto"/>
            </w:tcBorders>
            <w:shd w:val="clear" w:color="000000" w:fill="92D050"/>
            <w:noWrap/>
            <w:vAlign w:val="center"/>
            <w:hideMark/>
          </w:tcPr>
          <w:p w:rsidR="00B36B79" w:rsidRPr="00FB6F28" w:rsidRDefault="00B36B79" w:rsidP="00B36B79">
            <w:pPr>
              <w:ind w:firstLine="0"/>
              <w:jc w:val="center"/>
              <w:rPr>
                <w:rFonts w:ascii="Times New Roman" w:eastAsia="Times New Roman" w:hAnsi="Times New Roman" w:cs="Times New Roman"/>
                <w:color w:val="000000"/>
                <w:sz w:val="18"/>
                <w:szCs w:val="18"/>
                <w:lang w:eastAsia="ru-RU"/>
              </w:rPr>
            </w:pPr>
          </w:p>
        </w:tc>
        <w:tc>
          <w:tcPr>
            <w:tcW w:w="2282" w:type="dxa"/>
            <w:tcBorders>
              <w:top w:val="single" w:sz="4" w:space="0" w:color="auto"/>
              <w:left w:val="nil"/>
              <w:bottom w:val="single" w:sz="4" w:space="0" w:color="auto"/>
              <w:right w:val="single" w:sz="4" w:space="0" w:color="auto"/>
            </w:tcBorders>
            <w:shd w:val="clear" w:color="000000" w:fill="92D050"/>
            <w:noWrap/>
            <w:vAlign w:val="center"/>
            <w:hideMark/>
          </w:tcPr>
          <w:p w:rsidR="00B36B79" w:rsidRPr="00FB6F28" w:rsidRDefault="00B36B79" w:rsidP="00B36B79">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ИТОГО</w:t>
            </w:r>
          </w:p>
        </w:tc>
        <w:tc>
          <w:tcPr>
            <w:tcW w:w="1117" w:type="dxa"/>
            <w:tcBorders>
              <w:top w:val="single" w:sz="4" w:space="0" w:color="auto"/>
              <w:left w:val="nil"/>
              <w:bottom w:val="single" w:sz="4" w:space="0" w:color="auto"/>
              <w:right w:val="single" w:sz="4" w:space="0" w:color="auto"/>
            </w:tcBorders>
            <w:shd w:val="clear" w:color="000000" w:fill="92D050"/>
            <w:vAlign w:val="center"/>
            <w:hideMark/>
          </w:tcPr>
          <w:p w:rsidR="00B36B79" w:rsidRPr="00795449" w:rsidRDefault="00B36B79" w:rsidP="00B36B79">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34 667</w:t>
            </w:r>
          </w:p>
        </w:tc>
        <w:tc>
          <w:tcPr>
            <w:tcW w:w="817" w:type="dxa"/>
            <w:tcBorders>
              <w:top w:val="nil"/>
              <w:left w:val="nil"/>
              <w:bottom w:val="single" w:sz="4" w:space="0" w:color="auto"/>
              <w:right w:val="single" w:sz="4" w:space="0" w:color="auto"/>
            </w:tcBorders>
            <w:shd w:val="clear" w:color="000000" w:fill="92D050"/>
            <w:vAlign w:val="center"/>
          </w:tcPr>
          <w:p w:rsidR="00B36B79" w:rsidRPr="00795449" w:rsidRDefault="00B36B79" w:rsidP="00B36B79">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889</w:t>
            </w:r>
          </w:p>
        </w:tc>
        <w:tc>
          <w:tcPr>
            <w:tcW w:w="951" w:type="dxa"/>
            <w:tcBorders>
              <w:top w:val="nil"/>
              <w:left w:val="nil"/>
              <w:bottom w:val="single" w:sz="4" w:space="0" w:color="auto"/>
              <w:right w:val="single" w:sz="4" w:space="0" w:color="auto"/>
            </w:tcBorders>
            <w:shd w:val="clear" w:color="000000" w:fill="92D050"/>
            <w:vAlign w:val="center"/>
          </w:tcPr>
          <w:p w:rsidR="00B36B79" w:rsidRPr="00795449" w:rsidRDefault="00B36B79" w:rsidP="00B36B79">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325 106</w:t>
            </w:r>
          </w:p>
        </w:tc>
        <w:tc>
          <w:tcPr>
            <w:tcW w:w="816" w:type="dxa"/>
            <w:tcBorders>
              <w:top w:val="nil"/>
              <w:left w:val="nil"/>
              <w:bottom w:val="single" w:sz="4" w:space="0" w:color="auto"/>
              <w:right w:val="single" w:sz="4" w:space="0" w:color="auto"/>
            </w:tcBorders>
            <w:shd w:val="clear" w:color="000000" w:fill="92D050"/>
            <w:vAlign w:val="center"/>
          </w:tcPr>
          <w:p w:rsidR="00B36B79" w:rsidRPr="00795449" w:rsidRDefault="00B36B79" w:rsidP="00B36B79">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100%</w:t>
            </w:r>
          </w:p>
        </w:tc>
        <w:tc>
          <w:tcPr>
            <w:tcW w:w="952" w:type="dxa"/>
            <w:tcBorders>
              <w:top w:val="nil"/>
              <w:left w:val="nil"/>
              <w:bottom w:val="single" w:sz="4" w:space="0" w:color="auto"/>
              <w:right w:val="single" w:sz="4" w:space="0" w:color="auto"/>
            </w:tcBorders>
            <w:shd w:val="clear" w:color="000000" w:fill="92D050"/>
            <w:vAlign w:val="center"/>
          </w:tcPr>
          <w:p w:rsidR="00B36B79" w:rsidRPr="00795449" w:rsidRDefault="00B36B79" w:rsidP="00B36B79">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666</w:t>
            </w:r>
          </w:p>
        </w:tc>
        <w:tc>
          <w:tcPr>
            <w:tcW w:w="1089" w:type="dxa"/>
            <w:tcBorders>
              <w:top w:val="nil"/>
              <w:left w:val="nil"/>
              <w:bottom w:val="single" w:sz="4" w:space="0" w:color="auto"/>
              <w:right w:val="single" w:sz="4" w:space="0" w:color="auto"/>
            </w:tcBorders>
            <w:shd w:val="clear" w:color="000000" w:fill="92D050"/>
            <w:vAlign w:val="center"/>
          </w:tcPr>
          <w:p w:rsidR="00B36B79" w:rsidRPr="00795449" w:rsidRDefault="00B36B79" w:rsidP="00B36B79">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280 122</w:t>
            </w:r>
          </w:p>
        </w:tc>
        <w:tc>
          <w:tcPr>
            <w:tcW w:w="816" w:type="dxa"/>
            <w:tcBorders>
              <w:top w:val="nil"/>
              <w:left w:val="nil"/>
              <w:bottom w:val="single" w:sz="4" w:space="0" w:color="auto"/>
              <w:right w:val="single" w:sz="4" w:space="0" w:color="auto"/>
            </w:tcBorders>
            <w:shd w:val="clear" w:color="000000" w:fill="92D050"/>
            <w:vAlign w:val="center"/>
          </w:tcPr>
          <w:p w:rsidR="00B36B79" w:rsidRPr="00795449" w:rsidRDefault="00B36B79" w:rsidP="00B36B79">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247</w:t>
            </w:r>
          </w:p>
        </w:tc>
        <w:tc>
          <w:tcPr>
            <w:tcW w:w="819" w:type="dxa"/>
            <w:tcBorders>
              <w:top w:val="nil"/>
              <w:left w:val="nil"/>
              <w:bottom w:val="single" w:sz="4" w:space="0" w:color="auto"/>
              <w:right w:val="single" w:sz="4" w:space="0" w:color="auto"/>
            </w:tcBorders>
            <w:shd w:val="clear" w:color="000000" w:fill="92D050"/>
            <w:vAlign w:val="center"/>
          </w:tcPr>
          <w:p w:rsidR="00B36B79" w:rsidRPr="00795449" w:rsidRDefault="00B36B79" w:rsidP="00B36B79">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130 161</w:t>
            </w:r>
          </w:p>
        </w:tc>
      </w:tr>
    </w:tbl>
    <w:p w:rsidR="006B2869" w:rsidRDefault="006B2869" w:rsidP="00560E1D">
      <w:pPr>
        <w:contextualSpacing/>
        <w:rPr>
          <w:rFonts w:ascii="Times New Roman" w:hAnsi="Times New Roman" w:cs="Times New Roman"/>
          <w:sz w:val="24"/>
          <w:szCs w:val="24"/>
          <w:lang w:val="kk-KZ"/>
        </w:rPr>
      </w:pPr>
    </w:p>
    <w:p w:rsidR="00B36B79" w:rsidRDefault="00B36B79" w:rsidP="00B36B79">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r w:rsidRPr="00973452">
        <w:rPr>
          <w:rFonts w:ascii="Times New Roman" w:hAnsi="Times New Roman" w:cs="Times New Roman"/>
          <w:sz w:val="24"/>
          <w:szCs w:val="24"/>
        </w:rPr>
        <w:t>ов</w:t>
      </w:r>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 xml:space="preserve">223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44 984</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666</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r w:rsidRPr="00973452">
        <w:rPr>
          <w:rFonts w:ascii="Times New Roman" w:hAnsi="Times New Roman" w:cs="Times New Roman"/>
          <w:sz w:val="24"/>
          <w:szCs w:val="24"/>
        </w:rPr>
        <w:t>ов</w:t>
      </w:r>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280 122</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86</w:t>
      </w:r>
      <w:r w:rsidRPr="002227E4">
        <w:rPr>
          <w:rFonts w:ascii="Times New Roman" w:hAnsi="Times New Roman" w:cs="Times New Roman"/>
          <w:sz w:val="24"/>
          <w:szCs w:val="24"/>
          <w:lang w:val="kk-KZ"/>
        </w:rPr>
        <w:t>%).</w:t>
      </w:r>
    </w:p>
    <w:p w:rsidR="00293950" w:rsidRDefault="00293950" w:rsidP="00293950">
      <w:pPr>
        <w:contextualSpacing/>
        <w:rPr>
          <w:rFonts w:ascii="Times New Roman" w:hAnsi="Times New Roman" w:cs="Times New Roman"/>
          <w:sz w:val="24"/>
          <w:szCs w:val="24"/>
          <w:lang w:val="kk-KZ"/>
        </w:rPr>
      </w:pPr>
    </w:p>
    <w:p w:rsidR="0079051F" w:rsidRDefault="0079051F"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6B2869" w:rsidRDefault="006B2869"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lastRenderedPageBreak/>
        <w:t>Информация о фактически выданных средствах в разрезе регионов:</w:t>
      </w:r>
    </w:p>
    <w:tbl>
      <w:tblPr>
        <w:tblW w:w="5000" w:type="pct"/>
        <w:tblLook w:val="04A0" w:firstRow="1" w:lastRow="0" w:firstColumn="1" w:lastColumn="0" w:noHBand="0" w:noVBand="1"/>
      </w:tblPr>
      <w:tblGrid>
        <w:gridCol w:w="563"/>
        <w:gridCol w:w="3163"/>
        <w:gridCol w:w="1956"/>
        <w:gridCol w:w="2417"/>
        <w:gridCol w:w="1954"/>
      </w:tblGrid>
      <w:tr w:rsidR="008A6031" w:rsidRPr="0086371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Карагандинская</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105</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52 737</w:t>
            </w:r>
          </w:p>
        </w:tc>
        <w:tc>
          <w:tcPr>
            <w:tcW w:w="97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16%</w:t>
            </w:r>
          </w:p>
        </w:tc>
      </w:tr>
      <w:tr w:rsidR="00B36B79" w:rsidRPr="00F95152" w:rsidTr="007E3DCE">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г. Алматы</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111</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47 113</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14%</w:t>
            </w:r>
          </w:p>
        </w:tc>
      </w:tr>
      <w:tr w:rsidR="00B36B79" w:rsidRPr="00F95152" w:rsidTr="007E3DCE">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ЮКО</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78</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40 975</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13%</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Костанайская</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43</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34 515</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11%</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Павлодарская</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88</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24 157</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7%</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ЗКО</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36</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20 742</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6%</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69</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16 998</w:t>
            </w:r>
          </w:p>
        </w:tc>
        <w:tc>
          <w:tcPr>
            <w:tcW w:w="972" w:type="pct"/>
            <w:tcBorders>
              <w:top w:val="nil"/>
              <w:left w:val="single" w:sz="4" w:space="0" w:color="auto"/>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5%</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ВКО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71</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15 427</w:t>
            </w:r>
          </w:p>
        </w:tc>
        <w:tc>
          <w:tcPr>
            <w:tcW w:w="972" w:type="pct"/>
            <w:tcBorders>
              <w:top w:val="nil"/>
              <w:left w:val="single" w:sz="4" w:space="0" w:color="auto"/>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5%</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54</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13 203</w:t>
            </w:r>
          </w:p>
        </w:tc>
        <w:tc>
          <w:tcPr>
            <w:tcW w:w="972" w:type="pct"/>
            <w:tcBorders>
              <w:top w:val="nil"/>
              <w:left w:val="single" w:sz="4" w:space="0" w:color="auto"/>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4%</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СКО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65</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12 245</w:t>
            </w:r>
          </w:p>
        </w:tc>
        <w:tc>
          <w:tcPr>
            <w:tcW w:w="972" w:type="pct"/>
            <w:tcBorders>
              <w:top w:val="nil"/>
              <w:left w:val="single" w:sz="4" w:space="0" w:color="auto"/>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4%</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Жамбылская</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32</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11 708</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4%</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 xml:space="preserve">Актюбинская </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42</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11 542</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4%</w:t>
            </w:r>
          </w:p>
        </w:tc>
      </w:tr>
      <w:tr w:rsidR="00B36B79" w:rsidRPr="00F95152" w:rsidTr="007E3DCE">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Акмолинская</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39</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11 196</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3%</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Мангистауская</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24</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6 136</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2%</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Кызылординская</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12</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3 637</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w:t>
            </w:r>
          </w:p>
        </w:tc>
      </w:tr>
      <w:tr w:rsidR="00B36B79" w:rsidRPr="00F95152" w:rsidTr="007E3DCE">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Атырауская</w:t>
            </w:r>
          </w:p>
        </w:tc>
        <w:tc>
          <w:tcPr>
            <w:tcW w:w="973"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20</w:t>
            </w:r>
          </w:p>
        </w:tc>
        <w:tc>
          <w:tcPr>
            <w:tcW w:w="1202" w:type="pct"/>
            <w:tcBorders>
              <w:top w:val="nil"/>
              <w:left w:val="nil"/>
              <w:bottom w:val="single" w:sz="4" w:space="0" w:color="auto"/>
              <w:right w:val="single" w:sz="4" w:space="0" w:color="auto"/>
            </w:tcBorders>
            <w:shd w:val="clear" w:color="000000" w:fill="FFFFFF"/>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2 776</w:t>
            </w:r>
          </w:p>
        </w:tc>
        <w:tc>
          <w:tcPr>
            <w:tcW w:w="972" w:type="pct"/>
            <w:tcBorders>
              <w:top w:val="nil"/>
              <w:left w:val="nil"/>
              <w:bottom w:val="single" w:sz="4" w:space="0" w:color="auto"/>
              <w:right w:val="single" w:sz="4" w:space="0" w:color="auto"/>
            </w:tcBorders>
            <w:shd w:val="clear" w:color="auto" w:fill="auto"/>
            <w:vAlign w:val="bottom"/>
            <w:hideMark/>
          </w:tcPr>
          <w:p w:rsidR="00B36B79" w:rsidRPr="00745FB4" w:rsidRDefault="00B36B79" w:rsidP="00B36B79">
            <w:pPr>
              <w:ind w:firstLine="0"/>
              <w:jc w:val="center"/>
              <w:rPr>
                <w:rFonts w:ascii="Times New Roman" w:eastAsia="Times New Roman" w:hAnsi="Times New Roman" w:cs="Times New Roman"/>
                <w:color w:val="000000"/>
                <w:sz w:val="20"/>
                <w:szCs w:val="20"/>
                <w:lang w:eastAsia="ru-RU"/>
              </w:rPr>
            </w:pPr>
            <w:r w:rsidRPr="00745FB4">
              <w:rPr>
                <w:rFonts w:ascii="Times New Roman" w:hAnsi="Times New Roman" w:cs="Times New Roman"/>
                <w:color w:val="000000"/>
                <w:sz w:val="20"/>
                <w:szCs w:val="20"/>
              </w:rPr>
              <w:t>1%</w:t>
            </w:r>
          </w:p>
        </w:tc>
      </w:tr>
      <w:tr w:rsidR="00B36B79" w:rsidRPr="00751C9E" w:rsidTr="00F95152">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rsidR="00B36B79" w:rsidRPr="00863717" w:rsidRDefault="00B36B79" w:rsidP="00B36B79">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rsidR="00B36B79" w:rsidRPr="00745FB4" w:rsidRDefault="00B36B79" w:rsidP="00B36B79">
            <w:pPr>
              <w:ind w:firstLine="0"/>
              <w:jc w:val="left"/>
              <w:rPr>
                <w:rFonts w:ascii="Times New Roman" w:eastAsia="Times New Roman" w:hAnsi="Times New Roman" w:cs="Times New Roman"/>
                <w:b/>
                <w:color w:val="000000"/>
                <w:sz w:val="20"/>
                <w:szCs w:val="20"/>
                <w:lang w:eastAsia="ru-RU"/>
              </w:rPr>
            </w:pPr>
            <w:r w:rsidRPr="00745FB4">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rsidR="00B36B79" w:rsidRPr="00745FB4" w:rsidRDefault="00B36B79" w:rsidP="00B36B79">
            <w:pPr>
              <w:ind w:firstLine="0"/>
              <w:jc w:val="center"/>
              <w:rPr>
                <w:rFonts w:ascii="Times New Roman" w:eastAsia="Times New Roman" w:hAnsi="Times New Roman" w:cs="Times New Roman"/>
                <w:b/>
                <w:bCs/>
                <w:color w:val="000000"/>
                <w:sz w:val="20"/>
                <w:szCs w:val="20"/>
                <w:lang w:eastAsia="ru-RU"/>
              </w:rPr>
            </w:pPr>
            <w:r w:rsidRPr="00745FB4">
              <w:rPr>
                <w:rFonts w:ascii="Times New Roman" w:hAnsi="Times New Roman" w:cs="Times New Roman"/>
                <w:b/>
                <w:bCs/>
                <w:color w:val="000000"/>
                <w:sz w:val="20"/>
                <w:szCs w:val="20"/>
              </w:rPr>
              <w:t>889</w:t>
            </w:r>
          </w:p>
        </w:tc>
        <w:tc>
          <w:tcPr>
            <w:tcW w:w="1202" w:type="pct"/>
            <w:tcBorders>
              <w:top w:val="nil"/>
              <w:left w:val="nil"/>
              <w:bottom w:val="single" w:sz="4" w:space="0" w:color="auto"/>
              <w:right w:val="single" w:sz="4" w:space="0" w:color="auto"/>
            </w:tcBorders>
            <w:shd w:val="clear" w:color="000000" w:fill="92D050"/>
            <w:vAlign w:val="center"/>
            <w:hideMark/>
          </w:tcPr>
          <w:p w:rsidR="00B36B79" w:rsidRPr="00745FB4" w:rsidRDefault="00B36B79" w:rsidP="00B36B79">
            <w:pPr>
              <w:ind w:firstLine="0"/>
              <w:jc w:val="center"/>
              <w:rPr>
                <w:rFonts w:ascii="Times New Roman" w:eastAsia="Times New Roman" w:hAnsi="Times New Roman" w:cs="Times New Roman"/>
                <w:b/>
                <w:bCs/>
                <w:color w:val="000000"/>
                <w:sz w:val="20"/>
                <w:szCs w:val="20"/>
                <w:lang w:eastAsia="ru-RU"/>
              </w:rPr>
            </w:pPr>
            <w:r w:rsidRPr="00745FB4">
              <w:rPr>
                <w:rFonts w:ascii="Times New Roman" w:hAnsi="Times New Roman" w:cs="Times New Roman"/>
                <w:b/>
                <w:bCs/>
                <w:color w:val="000000"/>
                <w:sz w:val="20"/>
                <w:szCs w:val="20"/>
              </w:rPr>
              <w:t>325 106</w:t>
            </w:r>
          </w:p>
        </w:tc>
        <w:tc>
          <w:tcPr>
            <w:tcW w:w="972" w:type="pct"/>
            <w:tcBorders>
              <w:top w:val="nil"/>
              <w:left w:val="nil"/>
              <w:bottom w:val="single" w:sz="4" w:space="0" w:color="auto"/>
              <w:right w:val="single" w:sz="4" w:space="0" w:color="auto"/>
            </w:tcBorders>
            <w:shd w:val="clear" w:color="000000" w:fill="92D050"/>
            <w:vAlign w:val="center"/>
            <w:hideMark/>
          </w:tcPr>
          <w:p w:rsidR="00B36B79" w:rsidRPr="00745FB4" w:rsidRDefault="00B36B79" w:rsidP="00B36B79">
            <w:pPr>
              <w:ind w:firstLine="0"/>
              <w:jc w:val="center"/>
              <w:rPr>
                <w:rFonts w:ascii="Times New Roman" w:eastAsia="Times New Roman" w:hAnsi="Times New Roman" w:cs="Times New Roman"/>
                <w:b/>
                <w:bCs/>
                <w:color w:val="000000"/>
                <w:sz w:val="20"/>
                <w:szCs w:val="20"/>
                <w:lang w:eastAsia="ru-RU"/>
              </w:rPr>
            </w:pPr>
            <w:r w:rsidRPr="00745FB4">
              <w:rPr>
                <w:rFonts w:ascii="Times New Roman" w:hAnsi="Times New Roman" w:cs="Times New Roman"/>
                <w:b/>
                <w:bCs/>
                <w:color w:val="000000"/>
                <w:sz w:val="20"/>
                <w:szCs w:val="20"/>
              </w:rPr>
              <w:t>100%</w:t>
            </w:r>
          </w:p>
        </w:tc>
      </w:tr>
    </w:tbl>
    <w:p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hyperlink r:id="rId9" w:history="1">
        <w:r w:rsidR="00B51FCC" w:rsidRPr="00B51FCC">
          <w:rPr>
            <w:rFonts w:ascii="Times New Roman" w:hAnsi="Times New Roman"/>
            <w:i/>
            <w:sz w:val="20"/>
            <w:szCs w:val="20"/>
            <w:lang w:val="kk-KZ"/>
          </w:rPr>
          <w:t>Ұлытау</w:t>
        </w:r>
      </w:hyperlink>
      <w:r w:rsidR="00B51FCC">
        <w:rPr>
          <w:rFonts w:ascii="Times New Roman" w:hAnsi="Times New Roman"/>
          <w:i/>
          <w:sz w:val="20"/>
          <w:szCs w:val="20"/>
          <w:lang w:val="kk-KZ"/>
        </w:rPr>
        <w:t>.</w:t>
      </w:r>
    </w:p>
    <w:p w:rsidR="00293950" w:rsidRPr="00293950" w:rsidRDefault="00B36B79" w:rsidP="00293950">
      <w:pPr>
        <w:rPr>
          <w:rFonts w:ascii="Times New Roman" w:hAnsi="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Pr>
          <w:rFonts w:ascii="Times New Roman" w:hAnsi="Times New Roman" w:cs="Times New Roman"/>
          <w:sz w:val="24"/>
          <w:szCs w:val="24"/>
        </w:rPr>
        <w:t>111</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ов)</w:t>
      </w:r>
      <w:r w:rsidRPr="0098320C">
        <w:rPr>
          <w:rFonts w:ascii="Times New Roman" w:hAnsi="Times New Roman" w:cs="Times New Roman"/>
          <w:sz w:val="24"/>
          <w:szCs w:val="24"/>
          <w:lang w:val="kk-KZ"/>
        </w:rPr>
        <w:t xml:space="preserve"> на сумму </w:t>
      </w:r>
      <w:r w:rsidRPr="00F46C66">
        <w:rPr>
          <w:rFonts w:ascii="Times New Roman" w:hAnsi="Times New Roman" w:cs="Times New Roman"/>
          <w:sz w:val="24"/>
          <w:szCs w:val="24"/>
        </w:rPr>
        <w:t>47 113</w:t>
      </w:r>
      <w:r w:rsidRPr="0098320C">
        <w:rPr>
          <w:rFonts w:ascii="Times New Roman" w:hAnsi="Times New Roman" w:cs="Times New Roman"/>
          <w:sz w:val="24"/>
          <w:szCs w:val="24"/>
          <w:lang w:val="kk-KZ"/>
        </w:rPr>
        <w:t xml:space="preserve"> млн. тенге), Карагандинская (</w:t>
      </w:r>
      <w:r>
        <w:rPr>
          <w:rFonts w:ascii="Times New Roman" w:hAnsi="Times New Roman" w:cs="Times New Roman"/>
          <w:sz w:val="24"/>
          <w:szCs w:val="24"/>
        </w:rPr>
        <w:t>105</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 xml:space="preserve">52 </w:t>
      </w:r>
      <w:r w:rsidRPr="00F46C66">
        <w:rPr>
          <w:rFonts w:ascii="Times New Roman" w:hAnsi="Times New Roman" w:cs="Times New Roman"/>
          <w:sz w:val="24"/>
          <w:szCs w:val="24"/>
        </w:rPr>
        <w:t>737</w:t>
      </w:r>
      <w:r w:rsidRPr="0098320C">
        <w:rPr>
          <w:rFonts w:ascii="Times New Roman" w:hAnsi="Times New Roman" w:cs="Times New Roman"/>
          <w:sz w:val="24"/>
          <w:szCs w:val="24"/>
          <w:lang w:val="kk-KZ"/>
        </w:rPr>
        <w:t xml:space="preserve"> млн. тенге), Павлодарск</w:t>
      </w:r>
      <w:r>
        <w:rPr>
          <w:rFonts w:ascii="Times New Roman" w:hAnsi="Times New Roman" w:cs="Times New Roman"/>
          <w:sz w:val="24"/>
          <w:szCs w:val="24"/>
          <w:lang w:val="kk-KZ"/>
        </w:rPr>
        <w:t>ая</w:t>
      </w:r>
      <w:r w:rsidRPr="0098320C">
        <w:rPr>
          <w:rFonts w:ascii="Times New Roman" w:hAnsi="Times New Roman" w:cs="Times New Roman"/>
          <w:sz w:val="24"/>
          <w:szCs w:val="24"/>
          <w:lang w:val="kk-KZ"/>
        </w:rPr>
        <w:t xml:space="preserve"> област</w:t>
      </w:r>
      <w:r>
        <w:rPr>
          <w:rFonts w:ascii="Times New Roman" w:hAnsi="Times New Roman" w:cs="Times New Roman"/>
          <w:sz w:val="24"/>
          <w:szCs w:val="24"/>
          <w:lang w:val="kk-KZ"/>
        </w:rPr>
        <w:t>ь</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88</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24 157</w:t>
      </w:r>
      <w:r w:rsidRPr="0098320C">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Pr>
          <w:rFonts w:ascii="Times New Roman" w:hAnsi="Times New Roman" w:cs="Times New Roman"/>
          <w:sz w:val="24"/>
          <w:szCs w:val="24"/>
        </w:rPr>
        <w:t>78</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ов</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rPr>
        <w:t>40 975</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Pr>
          <w:rFonts w:ascii="Times New Roman" w:hAnsi="Times New Roman" w:cs="Times New Roman"/>
          <w:sz w:val="24"/>
          <w:szCs w:val="24"/>
        </w:rPr>
        <w:t>20</w:t>
      </w:r>
      <w:r w:rsidRPr="0098320C">
        <w:rPr>
          <w:rFonts w:ascii="Times New Roman" w:hAnsi="Times New Roman" w:cs="Times New Roman"/>
          <w:sz w:val="24"/>
          <w:szCs w:val="24"/>
        </w:rPr>
        <w:t xml:space="preserve"> проектов на сумму </w:t>
      </w:r>
      <w:r>
        <w:rPr>
          <w:rFonts w:ascii="Times New Roman" w:hAnsi="Times New Roman" w:cs="Times New Roman"/>
          <w:sz w:val="24"/>
          <w:szCs w:val="24"/>
        </w:rPr>
        <w:t>2</w:t>
      </w:r>
      <w:r w:rsidRPr="0098320C">
        <w:rPr>
          <w:rFonts w:ascii="Times New Roman" w:hAnsi="Times New Roman" w:cs="Times New Roman"/>
          <w:sz w:val="24"/>
          <w:szCs w:val="24"/>
        </w:rPr>
        <w:t> </w:t>
      </w:r>
      <w:r>
        <w:rPr>
          <w:rFonts w:ascii="Times New Roman" w:hAnsi="Times New Roman" w:cs="Times New Roman"/>
          <w:sz w:val="24"/>
          <w:szCs w:val="24"/>
        </w:rPr>
        <w:t>776</w:t>
      </w:r>
      <w:r w:rsidRPr="0098320C">
        <w:rPr>
          <w:rFonts w:ascii="Times New Roman" w:hAnsi="Times New Roman" w:cs="Times New Roman"/>
          <w:sz w:val="24"/>
          <w:szCs w:val="24"/>
        </w:rPr>
        <w:t xml:space="preserve"> млн. тенге) и Кызылординской области (1</w:t>
      </w:r>
      <w:r>
        <w:rPr>
          <w:rFonts w:ascii="Times New Roman" w:hAnsi="Times New Roman" w:cs="Times New Roman"/>
          <w:sz w:val="24"/>
          <w:szCs w:val="24"/>
        </w:rPr>
        <w:t>2</w:t>
      </w:r>
      <w:r w:rsidRPr="0098320C">
        <w:rPr>
          <w:rFonts w:ascii="Times New Roman" w:hAnsi="Times New Roman" w:cs="Times New Roman"/>
          <w:sz w:val="24"/>
          <w:szCs w:val="24"/>
        </w:rPr>
        <w:t xml:space="preserve"> проектов на сумму </w:t>
      </w:r>
      <w:r w:rsidRPr="00CF2F6E">
        <w:rPr>
          <w:rFonts w:ascii="Times New Roman" w:hAnsi="Times New Roman" w:cs="Times New Roman"/>
          <w:sz w:val="24"/>
          <w:szCs w:val="24"/>
        </w:rPr>
        <w:t>3 </w:t>
      </w:r>
      <w:r>
        <w:rPr>
          <w:rFonts w:ascii="Times New Roman" w:hAnsi="Times New Roman" w:cs="Times New Roman"/>
          <w:sz w:val="24"/>
          <w:szCs w:val="24"/>
        </w:rPr>
        <w:t>637</w:t>
      </w:r>
      <w:r w:rsidRPr="00CF2F6E">
        <w:rPr>
          <w:rFonts w:ascii="Times New Roman" w:hAnsi="Times New Roman" w:cs="Times New Roman"/>
          <w:sz w:val="24"/>
          <w:szCs w:val="24"/>
        </w:rPr>
        <w:t xml:space="preserve"> млн. тенге)</w:t>
      </w:r>
      <w:r w:rsidRPr="00CF2F6E">
        <w:rPr>
          <w:rFonts w:ascii="Times New Roman" w:hAnsi="Times New Roman" w:cs="Times New Roman"/>
          <w:sz w:val="24"/>
          <w:szCs w:val="24"/>
          <w:lang w:val="kk-KZ"/>
        </w:rPr>
        <w:t>.</w:t>
      </w:r>
    </w:p>
    <w:p w:rsidR="00374670" w:rsidRPr="00CF2F6E" w:rsidRDefault="00374670" w:rsidP="00560E1D">
      <w:pPr>
        <w:rPr>
          <w:rFonts w:ascii="Times New Roman" w:hAnsi="Times New Roman" w:cs="Times New Roman"/>
          <w:sz w:val="24"/>
          <w:szCs w:val="20"/>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397"/>
        <w:gridCol w:w="5317"/>
        <w:gridCol w:w="1252"/>
        <w:gridCol w:w="1832"/>
        <w:gridCol w:w="1255"/>
      </w:tblGrid>
      <w:tr w:rsidR="0079051F" w:rsidRPr="00863717" w:rsidTr="00B36B79">
        <w:trPr>
          <w:trHeight w:val="262"/>
          <w:jc w:val="center"/>
        </w:trPr>
        <w:tc>
          <w:tcPr>
            <w:tcW w:w="1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B36B79" w:rsidRPr="00E40F44" w:rsidTr="00B36B79">
        <w:trPr>
          <w:trHeight w:val="13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4" w:type="pct"/>
            <w:tcBorders>
              <w:top w:val="nil"/>
              <w:left w:val="nil"/>
              <w:bottom w:val="single" w:sz="4" w:space="0" w:color="auto"/>
              <w:right w:val="single" w:sz="4" w:space="0" w:color="auto"/>
            </w:tcBorders>
            <w:shd w:val="clear" w:color="auto" w:fill="auto"/>
            <w:noWrap/>
            <w:vAlign w:val="center"/>
            <w:hideMark/>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295</w:t>
            </w:r>
          </w:p>
        </w:tc>
        <w:tc>
          <w:tcPr>
            <w:tcW w:w="911"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138 725</w:t>
            </w:r>
          </w:p>
        </w:tc>
        <w:tc>
          <w:tcPr>
            <w:tcW w:w="624"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43%</w:t>
            </w:r>
          </w:p>
        </w:tc>
      </w:tr>
      <w:tr w:rsidR="00B36B79" w:rsidRPr="00E40F44" w:rsidTr="00B36B79">
        <w:trPr>
          <w:trHeight w:val="166"/>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4" w:type="pct"/>
            <w:tcBorders>
              <w:top w:val="nil"/>
              <w:left w:val="nil"/>
              <w:bottom w:val="single" w:sz="4" w:space="0" w:color="auto"/>
              <w:right w:val="single" w:sz="4" w:space="0" w:color="auto"/>
            </w:tcBorders>
            <w:shd w:val="clear" w:color="auto" w:fill="auto"/>
            <w:noWrap/>
            <w:vAlign w:val="center"/>
            <w:hideMark/>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148</w:t>
            </w:r>
          </w:p>
        </w:tc>
        <w:tc>
          <w:tcPr>
            <w:tcW w:w="911"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68 169</w:t>
            </w:r>
          </w:p>
        </w:tc>
        <w:tc>
          <w:tcPr>
            <w:tcW w:w="624"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21%</w:t>
            </w:r>
          </w:p>
        </w:tc>
      </w:tr>
      <w:tr w:rsidR="00B36B79" w:rsidRPr="00E40F44" w:rsidTr="00B36B79">
        <w:trPr>
          <w:trHeight w:val="223"/>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4" w:type="pct"/>
            <w:tcBorders>
              <w:top w:val="nil"/>
              <w:left w:val="nil"/>
              <w:bottom w:val="single" w:sz="4" w:space="0" w:color="auto"/>
              <w:right w:val="single" w:sz="4" w:space="0" w:color="auto"/>
            </w:tcBorders>
            <w:shd w:val="clear" w:color="auto" w:fill="auto"/>
            <w:noWrap/>
            <w:vAlign w:val="center"/>
            <w:hideMark/>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117</w:t>
            </w:r>
          </w:p>
        </w:tc>
        <w:tc>
          <w:tcPr>
            <w:tcW w:w="911"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41 440</w:t>
            </w:r>
          </w:p>
        </w:tc>
        <w:tc>
          <w:tcPr>
            <w:tcW w:w="624"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13%</w:t>
            </w:r>
          </w:p>
        </w:tc>
      </w:tr>
      <w:tr w:rsidR="00B36B79" w:rsidRPr="00E40F44" w:rsidTr="00B36B79">
        <w:trPr>
          <w:trHeight w:val="210"/>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4" w:type="pct"/>
            <w:tcBorders>
              <w:top w:val="nil"/>
              <w:left w:val="nil"/>
              <w:bottom w:val="single" w:sz="4" w:space="0" w:color="auto"/>
              <w:right w:val="single" w:sz="4" w:space="0" w:color="auto"/>
            </w:tcBorders>
            <w:shd w:val="clear" w:color="auto" w:fill="auto"/>
            <w:noWrap/>
            <w:vAlign w:val="center"/>
            <w:hideMark/>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133</w:t>
            </w:r>
          </w:p>
        </w:tc>
        <w:tc>
          <w:tcPr>
            <w:tcW w:w="911"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30 987</w:t>
            </w:r>
          </w:p>
        </w:tc>
        <w:tc>
          <w:tcPr>
            <w:tcW w:w="624"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10%</w:t>
            </w:r>
          </w:p>
        </w:tc>
      </w:tr>
      <w:tr w:rsidR="00B36B79" w:rsidRPr="00E40F44" w:rsidTr="00B36B79">
        <w:trPr>
          <w:trHeight w:val="34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4" w:type="pct"/>
            <w:tcBorders>
              <w:top w:val="nil"/>
              <w:left w:val="nil"/>
              <w:bottom w:val="single" w:sz="4" w:space="0" w:color="auto"/>
              <w:right w:val="single" w:sz="4" w:space="0" w:color="auto"/>
            </w:tcBorders>
            <w:shd w:val="clear" w:color="auto" w:fill="auto"/>
            <w:noWrap/>
            <w:vAlign w:val="center"/>
            <w:hideMark/>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67</w:t>
            </w:r>
          </w:p>
        </w:tc>
        <w:tc>
          <w:tcPr>
            <w:tcW w:w="911"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19 507</w:t>
            </w:r>
          </w:p>
        </w:tc>
        <w:tc>
          <w:tcPr>
            <w:tcW w:w="624"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6%</w:t>
            </w:r>
          </w:p>
        </w:tc>
      </w:tr>
      <w:tr w:rsidR="00B36B79" w:rsidRPr="00E40F44" w:rsidTr="00B36B79">
        <w:trPr>
          <w:trHeight w:val="227"/>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4" w:type="pct"/>
            <w:tcBorders>
              <w:top w:val="nil"/>
              <w:left w:val="nil"/>
              <w:bottom w:val="single" w:sz="4" w:space="0" w:color="auto"/>
              <w:right w:val="single" w:sz="4" w:space="0" w:color="auto"/>
            </w:tcBorders>
            <w:shd w:val="clear" w:color="auto" w:fill="auto"/>
            <w:noWrap/>
            <w:vAlign w:val="center"/>
            <w:hideMark/>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51</w:t>
            </w:r>
          </w:p>
        </w:tc>
        <w:tc>
          <w:tcPr>
            <w:tcW w:w="911"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11 785</w:t>
            </w:r>
          </w:p>
        </w:tc>
        <w:tc>
          <w:tcPr>
            <w:tcW w:w="624"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4%</w:t>
            </w:r>
          </w:p>
        </w:tc>
      </w:tr>
      <w:tr w:rsidR="00B36B79" w:rsidRPr="00E40F44" w:rsidTr="00B36B79">
        <w:trPr>
          <w:trHeight w:val="325"/>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4" w:type="pct"/>
            <w:tcBorders>
              <w:top w:val="nil"/>
              <w:left w:val="nil"/>
              <w:bottom w:val="single" w:sz="4" w:space="0" w:color="auto"/>
              <w:right w:val="single" w:sz="4" w:space="0" w:color="auto"/>
            </w:tcBorders>
            <w:shd w:val="clear" w:color="auto" w:fill="auto"/>
            <w:vAlign w:val="center"/>
            <w:hideMark/>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59</w:t>
            </w:r>
          </w:p>
        </w:tc>
        <w:tc>
          <w:tcPr>
            <w:tcW w:w="911"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10 722</w:t>
            </w:r>
          </w:p>
        </w:tc>
        <w:tc>
          <w:tcPr>
            <w:tcW w:w="624"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3%</w:t>
            </w:r>
          </w:p>
        </w:tc>
      </w:tr>
      <w:tr w:rsidR="00B36B79" w:rsidRPr="00E40F44" w:rsidTr="00B36B79">
        <w:trPr>
          <w:trHeight w:val="27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rsidR="00B36B79" w:rsidRPr="00863717" w:rsidRDefault="00B36B79" w:rsidP="00B36B7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4" w:type="pct"/>
            <w:tcBorders>
              <w:top w:val="nil"/>
              <w:left w:val="nil"/>
              <w:bottom w:val="single" w:sz="4" w:space="0" w:color="auto"/>
              <w:right w:val="single" w:sz="4" w:space="0" w:color="auto"/>
            </w:tcBorders>
            <w:shd w:val="clear" w:color="auto" w:fill="auto"/>
            <w:noWrap/>
            <w:vAlign w:val="center"/>
            <w:hideMark/>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19</w:t>
            </w:r>
          </w:p>
        </w:tc>
        <w:tc>
          <w:tcPr>
            <w:tcW w:w="911"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3 772</w:t>
            </w:r>
          </w:p>
        </w:tc>
        <w:tc>
          <w:tcPr>
            <w:tcW w:w="624" w:type="pct"/>
            <w:tcBorders>
              <w:top w:val="nil"/>
              <w:left w:val="nil"/>
              <w:bottom w:val="single" w:sz="4" w:space="0" w:color="auto"/>
              <w:right w:val="single" w:sz="4" w:space="0" w:color="auto"/>
            </w:tcBorders>
            <w:shd w:val="clear" w:color="auto" w:fill="auto"/>
            <w:noWrap/>
            <w:vAlign w:val="center"/>
          </w:tcPr>
          <w:p w:rsidR="00B36B79" w:rsidRPr="00E4571F" w:rsidRDefault="00B36B79" w:rsidP="00B36B79">
            <w:pPr>
              <w:ind w:firstLine="0"/>
              <w:jc w:val="center"/>
              <w:rPr>
                <w:rFonts w:ascii="Times New Roman" w:eastAsia="Times New Roman" w:hAnsi="Times New Roman" w:cs="Times New Roman"/>
                <w:color w:val="000000"/>
                <w:sz w:val="18"/>
                <w:szCs w:val="18"/>
                <w:lang w:eastAsia="ru-RU"/>
              </w:rPr>
            </w:pPr>
            <w:r w:rsidRPr="00F46C66">
              <w:rPr>
                <w:rFonts w:ascii="Times New Roman" w:eastAsia="Times New Roman" w:hAnsi="Times New Roman" w:cs="Times New Roman"/>
                <w:color w:val="000000"/>
                <w:sz w:val="18"/>
                <w:szCs w:val="18"/>
                <w:lang w:eastAsia="ru-RU"/>
              </w:rPr>
              <w:t>1%</w:t>
            </w:r>
          </w:p>
        </w:tc>
      </w:tr>
      <w:tr w:rsidR="00B36B79" w:rsidRPr="00E40F44" w:rsidTr="00B36B79">
        <w:trPr>
          <w:trHeight w:val="175"/>
          <w:jc w:val="center"/>
        </w:trPr>
        <w:tc>
          <w:tcPr>
            <w:tcW w:w="197" w:type="pct"/>
            <w:tcBorders>
              <w:top w:val="nil"/>
              <w:left w:val="single" w:sz="4" w:space="0" w:color="auto"/>
              <w:bottom w:val="single" w:sz="4" w:space="0" w:color="auto"/>
              <w:right w:val="single" w:sz="4" w:space="0" w:color="auto"/>
            </w:tcBorders>
            <w:shd w:val="clear" w:color="000000" w:fill="92D050"/>
            <w:vAlign w:val="center"/>
            <w:hideMark/>
          </w:tcPr>
          <w:p w:rsidR="00B36B79" w:rsidRPr="00863717" w:rsidRDefault="00B36B79" w:rsidP="00B36B79">
            <w:pPr>
              <w:ind w:firstLine="0"/>
              <w:jc w:val="center"/>
              <w:rPr>
                <w:rFonts w:ascii="Times New Roman" w:eastAsia="Times New Roman" w:hAnsi="Times New Roman" w:cs="Times New Roman"/>
                <w:color w:val="000000"/>
                <w:sz w:val="18"/>
                <w:szCs w:val="18"/>
                <w:lang w:eastAsia="ru-RU"/>
              </w:rPr>
            </w:pPr>
          </w:p>
        </w:tc>
        <w:tc>
          <w:tcPr>
            <w:tcW w:w="2644" w:type="pct"/>
            <w:tcBorders>
              <w:top w:val="nil"/>
              <w:left w:val="nil"/>
              <w:bottom w:val="single" w:sz="4" w:space="0" w:color="auto"/>
              <w:right w:val="single" w:sz="4" w:space="0" w:color="auto"/>
            </w:tcBorders>
            <w:shd w:val="clear" w:color="000000" w:fill="92D050"/>
            <w:vAlign w:val="center"/>
            <w:hideMark/>
          </w:tcPr>
          <w:p w:rsidR="00B36B79" w:rsidRPr="00F46C66" w:rsidRDefault="00B36B79" w:rsidP="00B36B79">
            <w:pPr>
              <w:ind w:firstLine="0"/>
              <w:jc w:val="center"/>
              <w:rPr>
                <w:rFonts w:ascii="Times New Roman" w:eastAsia="Times New Roman" w:hAnsi="Times New Roman" w:cs="Times New Roman"/>
                <w:b/>
                <w:color w:val="000000"/>
                <w:sz w:val="18"/>
                <w:szCs w:val="18"/>
                <w:lang w:eastAsia="ru-RU"/>
              </w:rPr>
            </w:pPr>
            <w:r w:rsidRPr="00F46C66">
              <w:rPr>
                <w:rFonts w:ascii="Times New Roman" w:eastAsia="Times New Roman" w:hAnsi="Times New Roman" w:cs="Times New Roman"/>
                <w:b/>
                <w:color w:val="000000"/>
                <w:sz w:val="18"/>
                <w:szCs w:val="18"/>
                <w:lang w:eastAsia="ru-RU"/>
              </w:rPr>
              <w:t>Всего</w:t>
            </w:r>
          </w:p>
        </w:tc>
        <w:tc>
          <w:tcPr>
            <w:tcW w:w="623" w:type="pct"/>
            <w:tcBorders>
              <w:top w:val="nil"/>
              <w:left w:val="nil"/>
              <w:bottom w:val="single" w:sz="4" w:space="0" w:color="auto"/>
              <w:right w:val="single" w:sz="4" w:space="0" w:color="auto"/>
            </w:tcBorders>
            <w:shd w:val="clear" w:color="000000" w:fill="92D050"/>
            <w:vAlign w:val="center"/>
            <w:hideMark/>
          </w:tcPr>
          <w:p w:rsidR="00B36B79" w:rsidRPr="00F46C66" w:rsidRDefault="00B36B79" w:rsidP="00B36B79">
            <w:pPr>
              <w:ind w:firstLine="0"/>
              <w:jc w:val="center"/>
              <w:rPr>
                <w:rFonts w:ascii="Times New Roman" w:eastAsia="Times New Roman" w:hAnsi="Times New Roman" w:cs="Times New Roman"/>
                <w:b/>
                <w:color w:val="000000"/>
                <w:sz w:val="18"/>
                <w:szCs w:val="18"/>
                <w:lang w:eastAsia="ru-RU"/>
              </w:rPr>
            </w:pPr>
            <w:r w:rsidRPr="00F46C66">
              <w:rPr>
                <w:rFonts w:ascii="Times New Roman" w:eastAsia="Times New Roman" w:hAnsi="Times New Roman" w:cs="Times New Roman"/>
                <w:b/>
                <w:color w:val="000000"/>
                <w:sz w:val="18"/>
                <w:szCs w:val="18"/>
                <w:lang w:eastAsia="ru-RU"/>
              </w:rPr>
              <w:t>889</w:t>
            </w:r>
          </w:p>
        </w:tc>
        <w:tc>
          <w:tcPr>
            <w:tcW w:w="911" w:type="pct"/>
            <w:tcBorders>
              <w:top w:val="nil"/>
              <w:left w:val="nil"/>
              <w:bottom w:val="single" w:sz="4" w:space="0" w:color="auto"/>
              <w:right w:val="single" w:sz="4" w:space="0" w:color="auto"/>
            </w:tcBorders>
            <w:shd w:val="clear" w:color="000000" w:fill="92D050"/>
            <w:vAlign w:val="center"/>
            <w:hideMark/>
          </w:tcPr>
          <w:p w:rsidR="00B36B79" w:rsidRPr="00F46C66" w:rsidRDefault="00B36B79" w:rsidP="00B36B79">
            <w:pPr>
              <w:ind w:firstLine="0"/>
              <w:jc w:val="center"/>
              <w:rPr>
                <w:rFonts w:ascii="Times New Roman" w:eastAsia="Times New Roman" w:hAnsi="Times New Roman" w:cs="Times New Roman"/>
                <w:b/>
                <w:color w:val="000000"/>
                <w:sz w:val="18"/>
                <w:szCs w:val="18"/>
                <w:lang w:eastAsia="ru-RU"/>
              </w:rPr>
            </w:pPr>
            <w:r w:rsidRPr="00F46C66">
              <w:rPr>
                <w:rFonts w:ascii="Times New Roman" w:eastAsia="Times New Roman" w:hAnsi="Times New Roman" w:cs="Times New Roman"/>
                <w:b/>
                <w:color w:val="000000"/>
                <w:sz w:val="18"/>
                <w:szCs w:val="18"/>
                <w:lang w:eastAsia="ru-RU"/>
              </w:rPr>
              <w:t>325 106</w:t>
            </w:r>
          </w:p>
        </w:tc>
        <w:tc>
          <w:tcPr>
            <w:tcW w:w="624" w:type="pct"/>
            <w:tcBorders>
              <w:top w:val="nil"/>
              <w:left w:val="nil"/>
              <w:bottom w:val="single" w:sz="4" w:space="0" w:color="auto"/>
              <w:right w:val="single" w:sz="4" w:space="0" w:color="auto"/>
            </w:tcBorders>
            <w:shd w:val="clear" w:color="000000" w:fill="92D050"/>
            <w:vAlign w:val="center"/>
            <w:hideMark/>
          </w:tcPr>
          <w:p w:rsidR="00B36B79" w:rsidRPr="00F46C66" w:rsidRDefault="00B36B79" w:rsidP="00B36B79">
            <w:pPr>
              <w:ind w:firstLine="0"/>
              <w:jc w:val="center"/>
              <w:rPr>
                <w:rFonts w:ascii="Times New Roman" w:eastAsia="Times New Roman" w:hAnsi="Times New Roman" w:cs="Times New Roman"/>
                <w:b/>
                <w:color w:val="000000"/>
                <w:sz w:val="18"/>
                <w:szCs w:val="18"/>
                <w:lang w:eastAsia="ru-RU"/>
              </w:rPr>
            </w:pPr>
            <w:r w:rsidRPr="00F46C66">
              <w:rPr>
                <w:rFonts w:ascii="Times New Roman" w:eastAsia="Times New Roman" w:hAnsi="Times New Roman" w:cs="Times New Roman"/>
                <w:b/>
                <w:color w:val="000000"/>
                <w:sz w:val="18"/>
                <w:szCs w:val="18"/>
                <w:lang w:eastAsia="ru-RU"/>
              </w:rPr>
              <w:t>100%</w:t>
            </w:r>
          </w:p>
        </w:tc>
      </w:tr>
    </w:tbl>
    <w:p w:rsidR="00D4006E" w:rsidRDefault="00D4006E" w:rsidP="00560E1D">
      <w:pPr>
        <w:contextualSpacing/>
        <w:rPr>
          <w:rFonts w:ascii="Times New Roman" w:hAnsi="Times New Roman" w:cs="Times New Roman"/>
          <w:sz w:val="24"/>
          <w:szCs w:val="24"/>
          <w:lang w:val="kk-KZ"/>
        </w:rPr>
      </w:pPr>
    </w:p>
    <w:p w:rsidR="00B36B79" w:rsidRDefault="00B36B79" w:rsidP="00B36B79">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295</w:t>
      </w:r>
      <w:r w:rsidRPr="00C113C4">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13</w:t>
      </w:r>
      <w:r w:rsidRPr="00F46C66">
        <w:rPr>
          <w:rFonts w:ascii="Times New Roman" w:hAnsi="Times New Roman" w:cs="Times New Roman"/>
          <w:sz w:val="24"/>
          <w:szCs w:val="24"/>
        </w:rPr>
        <w:t>8</w:t>
      </w:r>
      <w:r>
        <w:rPr>
          <w:rFonts w:ascii="Times New Roman" w:hAnsi="Times New Roman" w:cs="Times New Roman"/>
          <w:sz w:val="24"/>
          <w:szCs w:val="24"/>
          <w:lang w:val="kk-KZ"/>
        </w:rPr>
        <w:t xml:space="preserve"> 725</w:t>
      </w:r>
      <w:r>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148</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r w:rsidRPr="00C113C4">
        <w:rPr>
          <w:rFonts w:ascii="Times New Roman" w:hAnsi="Times New Roman" w:cs="Times New Roman"/>
          <w:sz w:val="24"/>
          <w:szCs w:val="24"/>
        </w:rPr>
        <w:t>ов</w:t>
      </w:r>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sidRPr="00F46C66">
        <w:rPr>
          <w:rFonts w:ascii="Times New Roman" w:hAnsi="Times New Roman" w:cs="Times New Roman"/>
          <w:sz w:val="24"/>
          <w:szCs w:val="24"/>
        </w:rPr>
        <w:t>68169</w:t>
      </w:r>
      <w:r>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117</w:t>
      </w:r>
      <w:r w:rsidRPr="00C113C4">
        <w:rPr>
          <w:rFonts w:ascii="Times New Roman" w:hAnsi="Times New Roman" w:cs="Times New Roman"/>
          <w:sz w:val="24"/>
          <w:szCs w:val="24"/>
        </w:rPr>
        <w:t xml:space="preserve"> проекта(ов) на сумму </w:t>
      </w:r>
      <w:r>
        <w:rPr>
          <w:rFonts w:ascii="Times New Roman" w:hAnsi="Times New Roman" w:cs="Times New Roman"/>
          <w:sz w:val="24"/>
          <w:szCs w:val="24"/>
        </w:rPr>
        <w:t xml:space="preserve">41 440 </w:t>
      </w:r>
      <w:r w:rsidRPr="00C113C4">
        <w:rPr>
          <w:rFonts w:ascii="Times New Roman" w:hAnsi="Times New Roman" w:cs="Times New Roman"/>
          <w:sz w:val="24"/>
          <w:szCs w:val="24"/>
        </w:rPr>
        <w:t>млн. тенге).</w:t>
      </w:r>
      <w:r>
        <w:rPr>
          <w:rFonts w:ascii="Times New Roman" w:hAnsi="Times New Roman" w:cs="Times New Roman"/>
          <w:sz w:val="24"/>
          <w:szCs w:val="24"/>
        </w:rPr>
        <w:t xml:space="preserve"> </w:t>
      </w:r>
    </w:p>
    <w:p w:rsidR="006E5ED7" w:rsidRDefault="006E5ED7" w:rsidP="00560E1D">
      <w:pPr>
        <w:contextualSpacing/>
        <w:rPr>
          <w:rFonts w:ascii="Times New Roman" w:hAnsi="Times New Roman" w:cs="Times New Roman"/>
          <w:sz w:val="24"/>
          <w:szCs w:val="24"/>
        </w:rPr>
      </w:pP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lastRenderedPageBreak/>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FB6F28">
        <w:rPr>
          <w:rFonts w:ascii="Times New Roman" w:hAnsi="Times New Roman" w:cs="Times New Roman"/>
          <w:sz w:val="24"/>
          <w:szCs w:val="24"/>
          <w:lang w:val="kk-KZ"/>
        </w:rPr>
        <w:t>0</w:t>
      </w:r>
      <w:r w:rsidR="00B36B79">
        <w:rPr>
          <w:rFonts w:ascii="Times New Roman" w:hAnsi="Times New Roman" w:cs="Times New Roman"/>
          <w:sz w:val="24"/>
          <w:szCs w:val="24"/>
          <w:lang w:val="kk-KZ"/>
        </w:rPr>
        <w:t>4</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Pr="00293950" w:rsidRDefault="00A569EA" w:rsidP="00293950">
      <w:pPr>
        <w:rPr>
          <w:rFonts w:ascii="Times New Roman" w:hAnsi="Times New Roman" w:cs="Times New Roman"/>
          <w:sz w:val="24"/>
          <w:szCs w:val="24"/>
          <w:lang w:val="kk-KZ"/>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5D6DCD">
        <w:rPr>
          <w:rFonts w:ascii="Times New Roman" w:hAnsi="Times New Roman" w:cs="Times New Roman"/>
          <w:sz w:val="24"/>
          <w:szCs w:val="24"/>
          <w:lang w:val="kk-KZ"/>
        </w:rPr>
        <w:t>01.0</w:t>
      </w:r>
      <w:r w:rsidR="00B36B79" w:rsidRPr="00B36B79">
        <w:rPr>
          <w:rFonts w:ascii="Times New Roman" w:hAnsi="Times New Roman" w:cs="Times New Roman"/>
          <w:sz w:val="24"/>
          <w:szCs w:val="24"/>
        </w:rPr>
        <w:t>4</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C6F5F">
        <w:rPr>
          <w:rFonts w:ascii="Times New Roman" w:hAnsi="Times New Roman" w:cs="Times New Roman"/>
          <w:sz w:val="24"/>
          <w:szCs w:val="24"/>
          <w:lang w:val="kk-KZ"/>
        </w:rPr>
        <w:t>0</w:t>
      </w:r>
      <w:r w:rsidR="00B36B79" w:rsidRPr="00B36B79">
        <w:rPr>
          <w:rFonts w:ascii="Times New Roman" w:hAnsi="Times New Roman" w:cs="Times New Roman"/>
          <w:sz w:val="24"/>
          <w:szCs w:val="24"/>
        </w:rPr>
        <w:t>4</w:t>
      </w:r>
      <w:bookmarkStart w:id="0" w:name="_GoBack"/>
      <w:bookmarkEnd w:id="0"/>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C6F5F">
        <w:rPr>
          <w:rFonts w:ascii="Times New Roman" w:hAnsi="Times New Roman" w:cs="Times New Roman"/>
          <w:sz w:val="24"/>
          <w:szCs w:val="24"/>
          <w:lang w:val="kk-KZ"/>
        </w:rPr>
        <w:t>3</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B57EC" w:rsidRDefault="005B57EC" w:rsidP="007E485E">
      <w:pPr>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1986"/>
        <w:gridCol w:w="1703"/>
        <w:gridCol w:w="3116"/>
        <w:gridCol w:w="836"/>
      </w:tblGrid>
      <w:tr w:rsidR="00DB3D65" w:rsidRPr="00DB3D65" w:rsidTr="00293950">
        <w:trPr>
          <w:trHeight w:val="20"/>
        </w:trPr>
        <w:tc>
          <w:tcPr>
            <w:tcW w:w="282"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7" w:type="pct"/>
            <w:gridSpan w:val="2"/>
            <w:shd w:val="clear" w:color="auto" w:fill="92D050"/>
            <w:noWrap/>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rsidTr="00293950">
        <w:trPr>
          <w:trHeight w:val="20"/>
        </w:trPr>
        <w:tc>
          <w:tcPr>
            <w:tcW w:w="282"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7" w:type="pct"/>
            <w:shd w:val="clear" w:color="auto" w:fill="92D050"/>
            <w:vAlign w:val="center"/>
            <w:hideMark/>
          </w:tcPr>
          <w:p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"Forti Systems"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Мерген-Н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Баж-Ар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"Нурманова"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"Жауынгер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«Альжанов 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Диканши»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«Жолашар-ЖД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«Legio CHOCO/ИП Хмеленко»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«Алкопищепром»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Сyт»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«Машенцов»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«Жолдыбаева»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"СбытСервис" официальный Дилер ТОО "Рубиком"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Мардасов Н.В.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«Tectum Engineering»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Казах оюлары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ТК-Usta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"EASY TRADING" ("ИЗИ ТРЕЙДИНГ") Аугамбаев С.А,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"Ашшур-химиндустрия"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(Келет)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(Келет)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"ЭкоЭкспресс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"Uralsk Trade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«Назтур»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"Адал-LTD" (экспортник)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""Жетісу-Гранит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"Кondiz"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"Eurotransit Terminal"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"Абжанов Бауыржан Тузельбекович"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"Профиль Metals LTD" (Металс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 Мед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"Eira Med" ("Эйра Мед")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"EUROBAKERYand ThomisPASTRY"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"Алсиб"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"Strong Servise"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«Zhersu Metal»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«Agrimer Astyk»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Халметов Нематжан Сабирович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"ИнкомСтройПласт-KZ"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Мирахметов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Сарсембаева А.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La Tartine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"НурСаба"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Двуреченская 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"Былгары КЗ"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r w:rsidRPr="00FC66ED">
              <w:rPr>
                <w:rFonts w:ascii="Times New Roman" w:eastAsia="Times New Roman" w:hAnsi="Times New Roman" w:cs="Times New Roman"/>
                <w:sz w:val="18"/>
                <w:szCs w:val="18"/>
                <w:lang w:eastAsia="ru-RU"/>
              </w:rPr>
              <w:t>Каспиан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Констракшэн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KazMelt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Ленёв Дмитрий Викторович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TOO Glasman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Asia Positive Commerce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Сапаргалиев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Пластокно-Костанай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Жанаозенский молочный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Нұр-Альфинур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КазСнаб Импорт-Экспорт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Сактаганов Амир Жангабылович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"KazInTeh-IRC"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"Kaztelematica")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Жолтабаров Аскар Байгалыкович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"КаспийТасЖол"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Казбытхим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Clotwell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ТК НУР-СУ ИП Кененбаев Канатбек Икрамович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ЖК Эюбов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Агромельпром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"СтальЦинк"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"СтальЦинк"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"ТФ Ажар"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"ПавлодарМетизЦентр"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"SK Expo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"Royal 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"АрАи"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"AstanaPromPack" (АстанаПромПак)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"Ақжар Өндіріс"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"Актауская нефтяная сервисная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«Grain House 555»</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Кабышев Нурлан Кенесказинович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 Интернейшнл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Impress Distribution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Trend-tex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Marai E7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Шыгыс ШПЗ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"ЭКОпром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ПолиВест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Молога-Павлодар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ПолиТрейд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"Жакко Караганда"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"Бурненская молочная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"Жамбылметснаб"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"Sigmetex"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Юг Пласт" (Заемщик ТОО"Биік Белес", созаемщик ТОО "Отау-Бетон" и ТОО "Компания Юг Пласт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Кокше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Тұңғыш-Тараз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Optima Capital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Арлан Жоба Курылыс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Кусаинова 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Резинотехника-Кокше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Хоттей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"WoodClub"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Мизам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Спира - Берга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СвязьКомплексСтрой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Жалгасбаев М.М.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Касиенова Д.Ж.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Джанахметова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Завод Темирмаш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КазСтройТорг ПВ Зинченко Виталий Геннадьевич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Лакра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Рамазанова Ризагуль Кабдуалиевна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РегионСтрой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Свинецстрой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Темппро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Канатбаев 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Тахир Позилов Тахир Ибейдуллаевич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Сеним - 2030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"Жейде"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ТРИУМФ Красноусов Григорий Павлович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MARK of PERFECTION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Ордабасы -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Алдабергенов Ербол Амандыкович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Алпыспаева Даметкен Жаксылыковна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ArInvest energy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Растворно-бетонный узел Жайык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Саған Colour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Смаилова Акмарал Кенесовна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Коркем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Кереку-Ет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GSK Lactis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Абдыкаримова Зауре Мергазиевна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ProfТранс-KZ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 ПВ Муликбаев Дулат Мухтарханович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СанТехТрейд Актобе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Коргамбаев Назым Кемельханович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 Производство пластмассо</w:t>
            </w:r>
            <w:r w:rsidRPr="00FC66ED">
              <w:rPr>
                <w:rFonts w:ascii="Times New Roman" w:eastAsia="Times New Roman" w:hAnsi="Times New Roman" w:cs="Times New Roman"/>
                <w:sz w:val="18"/>
                <w:szCs w:val="18"/>
                <w:lang w:eastAsia="ru-RU"/>
              </w:rPr>
              <w:br/>
              <w:t>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АгроСтрой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Eurasian Trend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Орионова Любовь Михайловна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EnergyCompanyAlmaty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ЖетісуЖилСтрой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25114 Производство контейнерных и сборноразборных зданий и помещений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 одство товарн 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Технопром-текс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Елгонов Нуржан Куптилеуевич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Жарык Алем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Гофро-К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Cement-Beton-M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"Үй құрылыс комбинаты"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ЖК Альменаев 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Эскиджян А.Х.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ЖОЛЫ"(созаемщик ИП Касымбеков 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Кулбасов 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(Дрибузова Ирина)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"Меркур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Тилешева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"Брендт"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Цин каз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"Asia Tea"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"КазГазоБлок"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"Albi Bottlers"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ЭталонПласт Эк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Арман"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Тужилкин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Мамедов Валег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 Казтеплоэнергомонтаж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Казбытхим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Meristan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Енсепова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«Универсалстрой Темиртау»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«Универсалстрой Темиртау»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Акмола Бидай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"Жезды-Эл"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Мачкарин 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Ольта Кристина Олеговна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"Стеклосервис" (СТЕКЛО-СЕРВИС)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нарык -НС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Интерсистем"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Аулие АТА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Нуржанар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Тәуекел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 Қағаз (КАЗ)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Инфрарсурс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АгроХимПрогресс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Кислородный завод Оксипром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Акрасс Металл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"Aluminium of Kazakhstan" ("Алюминиум оф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«ЗЖБИ ТемірТас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Агатаев Е.Ж.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Максимовское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(Семспецснаб)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АҚ НИЕТ в лице Конарбаевой Меруерт Калыбековны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"Али Бастау арна"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Карабаева У.Ж.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"Востоксельхозпродукт"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"Жамбылгипс"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"МаслоЖировойКомбинат "Маслодел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Golden Rill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Snet KZ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Шынғыс 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ViZaVi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Нәтиже Сүт Фабрикасы (Натиже сут фабрикасы)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Нәтиже Сүт Фабрикасы (Натиже сут фабрикасы)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ЦветЛит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Актюбстройхиммонтаж</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Ұлан-Ақтөбе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"Сильвер 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Калиакпаров У.Ш.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"Каз-Хол"</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"Нуртем"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"Батыс-Продукт", созаемщик КХ "Попков 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"Павлодароргсинтез"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Агимбеков 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Арайmax</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"Акмолаводсервис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Моложанова Елена Юрьевна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Кумтас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Набоко И.А.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"Казгеосинтетика"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"ErgoPack"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Спецэлектра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(Уыз май индастри)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Bekem-Plast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Позитив Пром Инвест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Жамбылметснаб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Дары Сайрама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Дос-Ерке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(Семспецснаб)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БитАвто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Чукеева Гульжан Казалиевна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"Джакупова Эльвира Сапаровна"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"Макинский завод строительных материалов"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Рефракториз</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Kaz-metiz (Каз-метиз)</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"KoksheBuildingService"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"KoksheBuildingService"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Айтымбетов Г.Е.</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РахатОпт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"СтеклоМир"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"Caps Trade"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"Ново-Альджанский мелькомбинат"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"Soltustik Rubber Recycling"</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"Адем-Жан"</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Тортуманов и 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Kaz-Ir Agro (Каз-Ир Агро)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"Уральскагрореммаш"</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"Наным"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"Наным"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Казгер-Құс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Казгер-Құс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"Аркабаев Бакыт Ергазинович"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GSK Lactis 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Oljas Exchange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Мазеев В.В.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Сомер 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Биік Белес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Jusan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"Нұр-Альфинур"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торгово – строительная фирма "ДАНиЕР"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 Decor (Проф Декор)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Адал-LTD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rsidTr="00293950">
        <w:trPr>
          <w:trHeight w:val="20"/>
        </w:trPr>
        <w:tc>
          <w:tcPr>
            <w:tcW w:w="282"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Profland-RT</w:t>
            </w:r>
          </w:p>
        </w:tc>
        <w:tc>
          <w:tcPr>
            <w:tcW w:w="84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7" w:type="pct"/>
            <w:shd w:val="clear" w:color="auto" w:fill="auto"/>
            <w:noWrap/>
            <w:vAlign w:val="center"/>
            <w:hideMark/>
          </w:tcPr>
          <w:p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"ForteBank"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Рефракториз</w:t>
            </w:r>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rsidTr="00293950">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bl>
    <w:p w:rsidR="009E1AA0" w:rsidRPr="00954D78" w:rsidRDefault="009E1AA0" w:rsidP="00121C60">
      <w:pPr>
        <w:ind w:firstLine="0"/>
        <w:jc w:val="left"/>
        <w:rPr>
          <w:rFonts w:ascii="Times New Roman" w:hAnsi="Times New Roman" w:cs="Times New Roman"/>
          <w:sz w:val="18"/>
          <w:szCs w:val="18"/>
        </w:rPr>
      </w:pPr>
    </w:p>
    <w:sectPr w:rsidR="009E1AA0" w:rsidRPr="00954D78" w:rsidSect="008F5D0D">
      <w:headerReference w:type="default" r:id="rId10"/>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B5" w:rsidRDefault="002861B5" w:rsidP="00BD6A61">
      <w:r>
        <w:separator/>
      </w:r>
    </w:p>
  </w:endnote>
  <w:endnote w:type="continuationSeparator" w:id="0">
    <w:p w:rsidR="002861B5" w:rsidRDefault="002861B5"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B5" w:rsidRDefault="002861B5" w:rsidP="00BD6A61">
      <w:r>
        <w:separator/>
      </w:r>
    </w:p>
  </w:footnote>
  <w:footnote w:type="continuationSeparator" w:id="0">
    <w:p w:rsidR="002861B5" w:rsidRDefault="002861B5"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B36B79">
      <w:rPr>
        <w:noProof/>
        <w:sz w:val="22"/>
      </w:rPr>
      <w:t>37</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5015"/>
    <w:rsid w:val="002A52CD"/>
    <w:rsid w:val="002A66F8"/>
    <w:rsid w:val="002A6E7F"/>
    <w:rsid w:val="002A702E"/>
    <w:rsid w:val="002A732F"/>
    <w:rsid w:val="002B00F7"/>
    <w:rsid w:val="002B01CA"/>
    <w:rsid w:val="002B0F5C"/>
    <w:rsid w:val="002B1D20"/>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25A6"/>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FD9C3-65AE-4FA7-83B9-6ED88321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16619</Words>
  <Characters>94731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216</cp:revision>
  <cp:lastPrinted>2019-06-19T03:56:00Z</cp:lastPrinted>
  <dcterms:created xsi:type="dcterms:W3CDTF">2022-07-20T09:53:00Z</dcterms:created>
  <dcterms:modified xsi:type="dcterms:W3CDTF">2023-04-18T08:26:00Z</dcterms:modified>
</cp:coreProperties>
</file>